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F09" w:rsidRPr="00802962" w:rsidRDefault="006C5F09" w:rsidP="00802962">
      <w:pPr>
        <w:spacing w:after="0" w:line="240" w:lineRule="auto"/>
        <w:ind w:firstLine="284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802962" w:rsidRPr="00802962" w:rsidRDefault="00802962" w:rsidP="00802962">
      <w:pPr>
        <w:tabs>
          <w:tab w:val="left" w:pos="7830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2962">
        <w:rPr>
          <w:rFonts w:ascii="Times New Roman" w:hAnsi="Times New Roman" w:cs="Times New Roman"/>
          <w:b/>
          <w:sz w:val="24"/>
          <w:szCs w:val="24"/>
        </w:rPr>
        <w:t>Обязательный претензионный и досудебный порядок решения спора</w:t>
      </w:r>
    </w:p>
    <w:p w:rsidR="006C5F09" w:rsidRPr="00802962" w:rsidRDefault="00802962" w:rsidP="00802962">
      <w:pPr>
        <w:tabs>
          <w:tab w:val="left" w:pos="7830"/>
        </w:tabs>
        <w:spacing w:after="0" w:line="240" w:lineRule="auto"/>
        <w:ind w:firstLine="284"/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 w:rsidRPr="00802962">
        <w:rPr>
          <w:rFonts w:ascii="Times New Roman" w:hAnsi="Times New Roman" w:cs="Times New Roman"/>
          <w:b/>
          <w:sz w:val="24"/>
          <w:szCs w:val="24"/>
        </w:rPr>
        <w:t>между потребителем и исполнителем финансовых услуг</w:t>
      </w:r>
      <w:r w:rsidR="00B81767">
        <w:rPr>
          <w:rFonts w:ascii="Times New Roman" w:hAnsi="Times New Roman" w:cs="Times New Roman"/>
          <w:b/>
          <w:sz w:val="24"/>
          <w:szCs w:val="24"/>
        </w:rPr>
        <w:t>.</w:t>
      </w:r>
    </w:p>
    <w:p w:rsidR="006C5F09" w:rsidRPr="00802962" w:rsidRDefault="006C5F09" w:rsidP="00802962">
      <w:pPr>
        <w:spacing w:after="0" w:line="240" w:lineRule="auto"/>
        <w:ind w:firstLine="284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5B7D7B" w:rsidRDefault="001B688B" w:rsidP="003F4466">
      <w:pPr>
        <w:spacing w:after="0" w:line="240" w:lineRule="auto"/>
        <w:ind w:firstLine="284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802962">
        <w:rPr>
          <w:rStyle w:val="a4"/>
          <w:rFonts w:ascii="Times New Roman" w:hAnsi="Times New Roman" w:cs="Times New Roman"/>
          <w:b w:val="0"/>
          <w:sz w:val="24"/>
          <w:szCs w:val="24"/>
        </w:rPr>
        <w:t>Конфликты потребителей с представителем финансовых услуг сегодня не редкость.</w:t>
      </w:r>
      <w:r w:rsidR="0048375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="0048375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По материалам </w:t>
      </w:r>
      <w:r w:rsidR="00C1128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государственного </w:t>
      </w:r>
      <w:r w:rsidR="00483759">
        <w:rPr>
          <w:rStyle w:val="a4"/>
          <w:rFonts w:ascii="Times New Roman" w:hAnsi="Times New Roman" w:cs="Times New Roman"/>
          <w:b w:val="0"/>
          <w:sz w:val="24"/>
          <w:szCs w:val="24"/>
        </w:rPr>
        <w:t>д</w:t>
      </w:r>
      <w:r w:rsidR="00483759" w:rsidRPr="00483759">
        <w:rPr>
          <w:rStyle w:val="a4"/>
          <w:rFonts w:ascii="Times New Roman" w:hAnsi="Times New Roman" w:cs="Times New Roman"/>
          <w:b w:val="0"/>
          <w:sz w:val="24"/>
          <w:szCs w:val="24"/>
        </w:rPr>
        <w:t>оклад</w:t>
      </w:r>
      <w:r w:rsidR="00483759">
        <w:rPr>
          <w:rStyle w:val="a4"/>
          <w:rFonts w:ascii="Times New Roman" w:hAnsi="Times New Roman" w:cs="Times New Roman"/>
          <w:b w:val="0"/>
          <w:sz w:val="24"/>
          <w:szCs w:val="24"/>
        </w:rPr>
        <w:t>а</w:t>
      </w:r>
      <w:r w:rsidR="00483759" w:rsidRPr="0048375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«О состоянии защиты прав потребителей в финансовой сфере в 2018 году»</w:t>
      </w:r>
      <w:r w:rsidR="0048375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в Службу по надзору в сфере защиты прав потребителей и благополучия человека за консультацией обратилось 17 697 потребителей финансовых услуг, в том числе </w:t>
      </w:r>
      <w:r w:rsidR="00016BB2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в </w:t>
      </w:r>
      <w:r w:rsidR="0048375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1 741 </w:t>
      </w:r>
      <w:r w:rsidR="00016BB2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случае необходимо было готовить </w:t>
      </w:r>
      <w:r w:rsidR="00483759">
        <w:rPr>
          <w:rStyle w:val="a4"/>
          <w:rFonts w:ascii="Times New Roman" w:hAnsi="Times New Roman" w:cs="Times New Roman"/>
          <w:b w:val="0"/>
          <w:sz w:val="24"/>
          <w:szCs w:val="24"/>
        </w:rPr>
        <w:t>документ (</w:t>
      </w:r>
      <w:r w:rsidR="00C11289">
        <w:rPr>
          <w:rStyle w:val="a4"/>
          <w:rFonts w:ascii="Times New Roman" w:hAnsi="Times New Roman" w:cs="Times New Roman"/>
          <w:b w:val="0"/>
          <w:sz w:val="24"/>
          <w:szCs w:val="24"/>
        </w:rPr>
        <w:t>заявлени</w:t>
      </w:r>
      <w:r w:rsidR="00016BB2">
        <w:rPr>
          <w:rStyle w:val="a4"/>
          <w:rFonts w:ascii="Times New Roman" w:hAnsi="Times New Roman" w:cs="Times New Roman"/>
          <w:b w:val="0"/>
          <w:sz w:val="24"/>
          <w:szCs w:val="24"/>
        </w:rPr>
        <w:t>е</w:t>
      </w:r>
      <w:r w:rsidR="00C1128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483759">
        <w:rPr>
          <w:rStyle w:val="a4"/>
          <w:rFonts w:ascii="Times New Roman" w:hAnsi="Times New Roman" w:cs="Times New Roman"/>
          <w:b w:val="0"/>
          <w:sz w:val="24"/>
          <w:szCs w:val="24"/>
        </w:rPr>
        <w:t>претензи</w:t>
      </w:r>
      <w:r w:rsidR="00016BB2">
        <w:rPr>
          <w:rStyle w:val="a4"/>
          <w:rFonts w:ascii="Times New Roman" w:hAnsi="Times New Roman" w:cs="Times New Roman"/>
          <w:b w:val="0"/>
          <w:sz w:val="24"/>
          <w:szCs w:val="24"/>
        </w:rPr>
        <w:t>ю</w:t>
      </w:r>
      <w:r w:rsidR="00C11289">
        <w:rPr>
          <w:rStyle w:val="a4"/>
          <w:rFonts w:ascii="Times New Roman" w:hAnsi="Times New Roman" w:cs="Times New Roman"/>
          <w:b w:val="0"/>
          <w:sz w:val="24"/>
          <w:szCs w:val="24"/>
        </w:rPr>
        <w:t>, иск</w:t>
      </w:r>
      <w:r w:rsidR="00016BB2">
        <w:rPr>
          <w:rStyle w:val="a4"/>
          <w:rFonts w:ascii="Times New Roman" w:hAnsi="Times New Roman" w:cs="Times New Roman"/>
          <w:b w:val="0"/>
          <w:sz w:val="24"/>
          <w:szCs w:val="24"/>
        </w:rPr>
        <w:t>)</w:t>
      </w:r>
      <w:r w:rsidR="00C11289">
        <w:rPr>
          <w:rStyle w:val="a4"/>
          <w:rFonts w:ascii="Times New Roman" w:hAnsi="Times New Roman" w:cs="Times New Roman"/>
          <w:b w:val="0"/>
          <w:sz w:val="24"/>
          <w:szCs w:val="24"/>
        </w:rPr>
        <w:t>, что составляет 10 % от числа обращений</w:t>
      </w:r>
      <w:r w:rsidR="00E732F3"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  <w:proofErr w:type="gramEnd"/>
      <w:r w:rsidR="00E732F3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Таким </w:t>
      </w:r>
      <w:proofErr w:type="gramStart"/>
      <w:r w:rsidR="00E732F3">
        <w:rPr>
          <w:rStyle w:val="a4"/>
          <w:rFonts w:ascii="Times New Roman" w:hAnsi="Times New Roman" w:cs="Times New Roman"/>
          <w:b w:val="0"/>
          <w:sz w:val="24"/>
          <w:szCs w:val="24"/>
        </w:rPr>
        <w:t>образом</w:t>
      </w:r>
      <w:proofErr w:type="gramEnd"/>
      <w:r w:rsidR="00E732F3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11289">
        <w:rPr>
          <w:rStyle w:val="a4"/>
          <w:rFonts w:ascii="Times New Roman" w:hAnsi="Times New Roman" w:cs="Times New Roman"/>
          <w:b w:val="0"/>
          <w:sz w:val="24"/>
          <w:szCs w:val="24"/>
        </w:rPr>
        <w:t>каждому десятому обратившемуся исполнитель финансовых услуг не удовлетвор</w:t>
      </w:r>
      <w:r w:rsidR="00E732F3">
        <w:rPr>
          <w:rStyle w:val="a4"/>
          <w:rFonts w:ascii="Times New Roman" w:hAnsi="Times New Roman" w:cs="Times New Roman"/>
          <w:b w:val="0"/>
          <w:sz w:val="24"/>
          <w:szCs w:val="24"/>
        </w:rPr>
        <w:t>и</w:t>
      </w:r>
      <w:r w:rsidR="00C1128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л требования </w:t>
      </w:r>
      <w:r w:rsidR="00016BB2">
        <w:rPr>
          <w:rStyle w:val="a4"/>
          <w:rFonts w:ascii="Times New Roman" w:hAnsi="Times New Roman" w:cs="Times New Roman"/>
          <w:b w:val="0"/>
          <w:sz w:val="24"/>
          <w:szCs w:val="24"/>
        </w:rPr>
        <w:t>в добровольном порядке</w:t>
      </w:r>
      <w:r w:rsidR="00C11289"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  <w:r w:rsidR="00016BB2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5B7D7B" w:rsidRDefault="006E33B8" w:rsidP="003F4466">
      <w:pPr>
        <w:spacing w:after="0" w:line="240" w:lineRule="auto"/>
        <w:ind w:firstLine="284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>Потребителям</w:t>
      </w:r>
      <w:r w:rsidR="005B7D7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, чтобы </w:t>
      </w:r>
      <w:proofErr w:type="gramStart"/>
      <w:r w:rsidR="005B7D7B">
        <w:rPr>
          <w:rStyle w:val="a4"/>
          <w:rFonts w:ascii="Times New Roman" w:hAnsi="Times New Roman" w:cs="Times New Roman"/>
          <w:b w:val="0"/>
          <w:sz w:val="24"/>
          <w:szCs w:val="24"/>
        </w:rPr>
        <w:t>избе</w:t>
      </w:r>
      <w:r w:rsidR="00803D42">
        <w:rPr>
          <w:rStyle w:val="a4"/>
          <w:rFonts w:ascii="Times New Roman" w:hAnsi="Times New Roman" w:cs="Times New Roman"/>
          <w:b w:val="0"/>
          <w:sz w:val="24"/>
          <w:szCs w:val="24"/>
        </w:rPr>
        <w:t>жать</w:t>
      </w:r>
      <w:r w:rsidR="005B7D7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негативных последствий при решении споров с исполнителями услуг необходимо знать</w:t>
      </w:r>
      <w:proofErr w:type="gramEnd"/>
      <w:r w:rsidR="005B7D7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732F3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какие виды финансовых услуг предоставляются гражданам, куда обращаться при ненадлежащем их оказании и обязателен ли при этом претензионный, досудебный порядок </w:t>
      </w:r>
      <w:r w:rsidR="00AD1022">
        <w:rPr>
          <w:rStyle w:val="a4"/>
          <w:rFonts w:ascii="Times New Roman" w:hAnsi="Times New Roman" w:cs="Times New Roman"/>
          <w:b w:val="0"/>
          <w:sz w:val="24"/>
          <w:szCs w:val="24"/>
        </w:rPr>
        <w:t>урегулирования спора</w:t>
      </w:r>
      <w:r w:rsidR="00E732F3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2F5D2D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На все эти вопросы постараемся ответить в </w:t>
      </w:r>
      <w:r w:rsidR="00A64F57">
        <w:rPr>
          <w:rStyle w:val="a4"/>
          <w:rFonts w:ascii="Times New Roman" w:hAnsi="Times New Roman" w:cs="Times New Roman"/>
          <w:b w:val="0"/>
          <w:sz w:val="24"/>
          <w:szCs w:val="24"/>
        </w:rPr>
        <w:t>настоящей</w:t>
      </w:r>
      <w:r w:rsidR="002F5D2D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статье. </w:t>
      </w:r>
    </w:p>
    <w:p w:rsidR="00AB1FC0" w:rsidRDefault="001F40DA" w:rsidP="001F40D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>Однако</w:t>
      </w:r>
      <w:proofErr w:type="gramStart"/>
      <w:r>
        <w:rPr>
          <w:rStyle w:val="a4"/>
          <w:rFonts w:ascii="Times New Roman" w:hAnsi="Times New Roman" w:cs="Times New Roman"/>
          <w:b w:val="0"/>
          <w:sz w:val="24"/>
          <w:szCs w:val="24"/>
        </w:rPr>
        <w:t>,</w:t>
      </w:r>
      <w:proofErr w:type="gramEnd"/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п</w:t>
      </w:r>
      <w:r w:rsidR="00A64F5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режде чем дать ответы на все эти вопросы хочется отметить, что </w:t>
      </w:r>
      <w:r w:rsidR="00803D42">
        <w:rPr>
          <w:rStyle w:val="a4"/>
          <w:rFonts w:ascii="Times New Roman" w:hAnsi="Times New Roman" w:cs="Times New Roman"/>
          <w:b w:val="0"/>
          <w:sz w:val="24"/>
          <w:szCs w:val="24"/>
        </w:rPr>
        <w:t>ранее, когда стороны не могли договориться</w:t>
      </w:r>
      <w:r w:rsidR="006E33B8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, возникший спор </w:t>
      </w:r>
      <w:r w:rsidR="00803D42">
        <w:rPr>
          <w:rStyle w:val="a4"/>
          <w:rFonts w:ascii="Times New Roman" w:hAnsi="Times New Roman" w:cs="Times New Roman"/>
          <w:b w:val="0"/>
          <w:sz w:val="24"/>
          <w:szCs w:val="24"/>
        </w:rPr>
        <w:t>р</w:t>
      </w:r>
      <w:r w:rsidR="007004E9">
        <w:rPr>
          <w:rStyle w:val="a4"/>
          <w:rFonts w:ascii="Times New Roman" w:hAnsi="Times New Roman" w:cs="Times New Roman"/>
          <w:b w:val="0"/>
          <w:sz w:val="24"/>
          <w:szCs w:val="24"/>
        </w:rPr>
        <w:t>азр</w:t>
      </w:r>
      <w:r w:rsidR="00803D42">
        <w:rPr>
          <w:rStyle w:val="a4"/>
          <w:rFonts w:ascii="Times New Roman" w:hAnsi="Times New Roman" w:cs="Times New Roman"/>
          <w:b w:val="0"/>
          <w:sz w:val="24"/>
          <w:szCs w:val="24"/>
        </w:rPr>
        <w:t>ешался в суде.</w:t>
      </w:r>
      <w:r w:rsidR="007004E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82D45">
        <w:rPr>
          <w:rStyle w:val="a4"/>
          <w:rFonts w:ascii="Times New Roman" w:hAnsi="Times New Roman" w:cs="Times New Roman"/>
          <w:b w:val="0"/>
          <w:sz w:val="24"/>
          <w:szCs w:val="24"/>
        </w:rPr>
        <w:t>Но</w:t>
      </w:r>
      <w:r w:rsidR="007004E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64F5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не так давно принятый </w:t>
      </w:r>
      <w:r w:rsidR="00A64F57" w:rsidRPr="00802962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Федеральный закон </w:t>
      </w:r>
      <w:r w:rsidR="00C949AF" w:rsidRPr="00C949AF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от 04.06.2018 N 123-ФЗ </w:t>
      </w:r>
      <w:r w:rsidR="00A64F57" w:rsidRPr="00802962">
        <w:rPr>
          <w:rStyle w:val="a4"/>
          <w:rFonts w:ascii="Times New Roman" w:hAnsi="Times New Roman" w:cs="Times New Roman"/>
          <w:b w:val="0"/>
          <w:sz w:val="24"/>
          <w:szCs w:val="24"/>
        </w:rPr>
        <w:t>«Об уполномоченном по правам потребителей финансовых услуг»</w:t>
      </w:r>
      <w:r w:rsidR="007004E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(далее – Закон</w:t>
      </w:r>
      <w:proofErr w:type="gramStart"/>
      <w:r w:rsidR="007004E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О</w:t>
      </w:r>
      <w:proofErr w:type="gramEnd"/>
      <w:r w:rsidR="007004E9">
        <w:rPr>
          <w:rStyle w:val="a4"/>
          <w:rFonts w:ascii="Times New Roman" w:hAnsi="Times New Roman" w:cs="Times New Roman"/>
          <w:b w:val="0"/>
          <w:sz w:val="24"/>
          <w:szCs w:val="24"/>
        </w:rPr>
        <w:t>б уполномоченном)</w:t>
      </w:r>
      <w:r w:rsidR="00A64F5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64F57" w:rsidRPr="003F4466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внес свои </w:t>
      </w:r>
      <w:r w:rsidR="00A64F57" w:rsidRPr="00C949AF">
        <w:rPr>
          <w:rStyle w:val="a4"/>
          <w:rFonts w:ascii="Times New Roman" w:hAnsi="Times New Roman" w:cs="Times New Roman"/>
          <w:b w:val="0"/>
          <w:sz w:val="24"/>
          <w:szCs w:val="24"/>
        </w:rPr>
        <w:t>коррективы в урегулирование споров между потребителями и исполнителями финансовых услуг разграничив понятия пре</w:t>
      </w:r>
      <w:r w:rsidR="007004E9">
        <w:rPr>
          <w:rStyle w:val="a4"/>
          <w:rFonts w:ascii="Times New Roman" w:hAnsi="Times New Roman" w:cs="Times New Roman"/>
          <w:b w:val="0"/>
          <w:sz w:val="24"/>
          <w:szCs w:val="24"/>
        </w:rPr>
        <w:t>тензионный и досудебный порядок и сделав их обязательными</w:t>
      </w:r>
      <w:r w:rsidR="00982D45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, хотя ранее </w:t>
      </w:r>
      <w:r w:rsidR="006E33B8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эти понятия применялись </w:t>
      </w:r>
      <w:r w:rsidR="00803D42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одновременно, как идентичные. 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Данный факт подтверждается </w:t>
      </w:r>
      <w:r>
        <w:rPr>
          <w:rFonts w:ascii="Times New Roman" w:hAnsi="Times New Roman" w:cs="Times New Roman"/>
          <w:sz w:val="24"/>
          <w:szCs w:val="24"/>
        </w:rPr>
        <w:t xml:space="preserve">внесением </w:t>
      </w:r>
      <w:r w:rsidR="006E33B8">
        <w:rPr>
          <w:rFonts w:ascii="Times New Roman" w:hAnsi="Times New Roman" w:cs="Times New Roman"/>
          <w:sz w:val="24"/>
          <w:szCs w:val="24"/>
        </w:rPr>
        <w:t>изменени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="006E33B8">
        <w:rPr>
          <w:rFonts w:ascii="Times New Roman" w:hAnsi="Times New Roman" w:cs="Times New Roman"/>
          <w:sz w:val="24"/>
          <w:szCs w:val="24"/>
        </w:rPr>
        <w:t xml:space="preserve"> </w:t>
      </w:r>
      <w:r w:rsidR="00982D45">
        <w:rPr>
          <w:rFonts w:ascii="Times New Roman" w:hAnsi="Times New Roman" w:cs="Times New Roman"/>
          <w:sz w:val="24"/>
          <w:szCs w:val="24"/>
        </w:rPr>
        <w:t>в</w:t>
      </w:r>
      <w:r w:rsidR="006E33B8">
        <w:rPr>
          <w:rFonts w:ascii="Times New Roman" w:hAnsi="Times New Roman" w:cs="Times New Roman"/>
          <w:sz w:val="24"/>
          <w:szCs w:val="24"/>
        </w:rPr>
        <w:t xml:space="preserve"> ст. 17 Закона</w:t>
      </w:r>
      <w:r w:rsidR="00AB1FC0">
        <w:rPr>
          <w:rFonts w:ascii="Times New Roman" w:hAnsi="Times New Roman" w:cs="Times New Roman"/>
          <w:sz w:val="24"/>
          <w:szCs w:val="24"/>
        </w:rPr>
        <w:t xml:space="preserve"> «О защите прав потребителей»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1FC0">
        <w:rPr>
          <w:rFonts w:ascii="Times New Roman" w:hAnsi="Times New Roman" w:cs="Times New Roman"/>
          <w:sz w:val="24"/>
          <w:szCs w:val="24"/>
        </w:rPr>
        <w:t>установ</w:t>
      </w:r>
      <w:r>
        <w:rPr>
          <w:rFonts w:ascii="Times New Roman" w:hAnsi="Times New Roman" w:cs="Times New Roman"/>
          <w:sz w:val="24"/>
          <w:szCs w:val="24"/>
        </w:rPr>
        <w:t xml:space="preserve">ила </w:t>
      </w:r>
      <w:r w:rsidR="00AB1FC0">
        <w:rPr>
          <w:rFonts w:ascii="Times New Roman" w:hAnsi="Times New Roman" w:cs="Times New Roman"/>
          <w:sz w:val="24"/>
          <w:szCs w:val="24"/>
        </w:rPr>
        <w:t>особый порядок защиты прав</w:t>
      </w:r>
      <w:r>
        <w:rPr>
          <w:rFonts w:ascii="Times New Roman" w:hAnsi="Times New Roman" w:cs="Times New Roman"/>
          <w:sz w:val="24"/>
          <w:szCs w:val="24"/>
        </w:rPr>
        <w:t xml:space="preserve"> потребителей финансовых услуг,</w:t>
      </w:r>
      <w:r w:rsidR="00AB1FC0">
        <w:rPr>
          <w:rFonts w:ascii="Times New Roman" w:hAnsi="Times New Roman" w:cs="Times New Roman"/>
          <w:sz w:val="24"/>
          <w:szCs w:val="24"/>
        </w:rPr>
        <w:t xml:space="preserve"> предусматрива</w:t>
      </w:r>
      <w:r>
        <w:rPr>
          <w:rFonts w:ascii="Times New Roman" w:hAnsi="Times New Roman" w:cs="Times New Roman"/>
          <w:sz w:val="24"/>
          <w:szCs w:val="24"/>
        </w:rPr>
        <w:t xml:space="preserve">ющий </w:t>
      </w:r>
      <w:r w:rsidR="00AB1FC0">
        <w:rPr>
          <w:rFonts w:ascii="Times New Roman" w:hAnsi="Times New Roman" w:cs="Times New Roman"/>
          <w:sz w:val="24"/>
          <w:szCs w:val="24"/>
        </w:rPr>
        <w:t>обязательный претензионный порядок (п. 1 ст. 16 Закона об Уполномоченном).</w:t>
      </w:r>
    </w:p>
    <w:p w:rsidR="003369F1" w:rsidRPr="00D92D8F" w:rsidRDefault="003369F1" w:rsidP="007004E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92D8F">
        <w:rPr>
          <w:rFonts w:ascii="Times New Roman" w:hAnsi="Times New Roman" w:cs="Times New Roman"/>
          <w:sz w:val="24"/>
          <w:szCs w:val="24"/>
        </w:rPr>
        <w:t>Разберемся в следующем вопросе, п</w:t>
      </w:r>
      <w:r w:rsidR="0093247F" w:rsidRPr="00D92D8F">
        <w:rPr>
          <w:rFonts w:ascii="Times New Roman" w:hAnsi="Times New Roman" w:cs="Times New Roman"/>
          <w:sz w:val="24"/>
          <w:szCs w:val="24"/>
        </w:rPr>
        <w:t xml:space="preserve">о каким видам финансовых услуг потребитель </w:t>
      </w:r>
      <w:r w:rsidRPr="00D92D8F">
        <w:rPr>
          <w:rFonts w:ascii="Times New Roman" w:hAnsi="Times New Roman" w:cs="Times New Roman"/>
          <w:sz w:val="24"/>
          <w:szCs w:val="24"/>
        </w:rPr>
        <w:t>должен решать спорный вопрос через институт уполномоченного:</w:t>
      </w:r>
    </w:p>
    <w:p w:rsidR="003369F1" w:rsidRPr="00D92D8F" w:rsidRDefault="003369F1" w:rsidP="003369F1">
      <w:pPr>
        <w:spacing w:after="0" w:line="240" w:lineRule="auto"/>
        <w:ind w:firstLine="284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D92D8F">
        <w:rPr>
          <w:rStyle w:val="a4"/>
          <w:rFonts w:ascii="Times New Roman" w:hAnsi="Times New Roman" w:cs="Times New Roman"/>
          <w:b w:val="0"/>
          <w:sz w:val="24"/>
          <w:szCs w:val="24"/>
        </w:rPr>
        <w:t>- со страховыми организациями, осуществляющими деятельность по ОСАГО, ДСАГО, страхованию средств наземного транспорта (кроме железнодорожного) с 01.06.2019 г.;</w:t>
      </w:r>
    </w:p>
    <w:p w:rsidR="003369F1" w:rsidRPr="00D92D8F" w:rsidRDefault="003369F1" w:rsidP="003369F1">
      <w:pPr>
        <w:spacing w:after="0" w:line="240" w:lineRule="auto"/>
        <w:ind w:firstLine="284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D92D8F">
        <w:rPr>
          <w:rStyle w:val="a4"/>
          <w:rFonts w:ascii="Times New Roman" w:hAnsi="Times New Roman" w:cs="Times New Roman"/>
          <w:b w:val="0"/>
          <w:sz w:val="24"/>
          <w:szCs w:val="24"/>
        </w:rPr>
        <w:t>- с иными страховыми организациями с 28.11.2019 г.;</w:t>
      </w:r>
    </w:p>
    <w:p w:rsidR="003369F1" w:rsidRPr="00D92D8F" w:rsidRDefault="003369F1" w:rsidP="003369F1">
      <w:pPr>
        <w:spacing w:after="0" w:line="240" w:lineRule="auto"/>
        <w:ind w:firstLine="284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D92D8F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- с </w:t>
      </w:r>
      <w:proofErr w:type="spellStart"/>
      <w:r w:rsidRPr="00D92D8F">
        <w:rPr>
          <w:rStyle w:val="a4"/>
          <w:rFonts w:ascii="Times New Roman" w:hAnsi="Times New Roman" w:cs="Times New Roman"/>
          <w:b w:val="0"/>
          <w:sz w:val="24"/>
          <w:szCs w:val="24"/>
        </w:rPr>
        <w:t>микрофинансовыми</w:t>
      </w:r>
      <w:proofErr w:type="spellEnd"/>
      <w:r w:rsidRPr="00D92D8F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организациями с 2020 г.</w:t>
      </w:r>
    </w:p>
    <w:p w:rsidR="003369F1" w:rsidRPr="00D92D8F" w:rsidRDefault="00D92D8F" w:rsidP="003369F1">
      <w:pPr>
        <w:spacing w:after="0" w:line="240" w:lineRule="auto"/>
        <w:ind w:firstLine="284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D92D8F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- с </w:t>
      </w:r>
      <w:r w:rsidR="003369F1" w:rsidRPr="00D92D8F">
        <w:rPr>
          <w:rStyle w:val="a4"/>
          <w:rFonts w:ascii="Times New Roman" w:hAnsi="Times New Roman" w:cs="Times New Roman"/>
          <w:b w:val="0"/>
          <w:sz w:val="24"/>
          <w:szCs w:val="24"/>
        </w:rPr>
        <w:t>финансов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>ыми организациями</w:t>
      </w:r>
      <w:r w:rsidR="003369F1" w:rsidRPr="00D92D8F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(кредитные потребительские кооперативы, ломбарды, кредитные организации, него</w:t>
      </w:r>
      <w:r w:rsidR="004E260C">
        <w:rPr>
          <w:rStyle w:val="a4"/>
          <w:rFonts w:ascii="Times New Roman" w:hAnsi="Times New Roman" w:cs="Times New Roman"/>
          <w:b w:val="0"/>
          <w:sz w:val="24"/>
          <w:szCs w:val="24"/>
        </w:rPr>
        <w:t>сударственные пенсионные фонды) с 2021 г.</w:t>
      </w:r>
    </w:p>
    <w:p w:rsidR="00FA60A0" w:rsidRDefault="0093247F" w:rsidP="00FA60A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обязательный претензионный и досудебный порядок </w:t>
      </w:r>
      <w:r w:rsidR="004E260C">
        <w:rPr>
          <w:rFonts w:ascii="Times New Roman" w:hAnsi="Times New Roman" w:cs="Times New Roman"/>
          <w:sz w:val="24"/>
          <w:szCs w:val="24"/>
        </w:rPr>
        <w:t xml:space="preserve">пока </w:t>
      </w:r>
      <w:r>
        <w:rPr>
          <w:rFonts w:ascii="Times New Roman" w:hAnsi="Times New Roman" w:cs="Times New Roman"/>
          <w:sz w:val="24"/>
          <w:szCs w:val="24"/>
        </w:rPr>
        <w:t>не начал действовать</w:t>
      </w:r>
      <w:r w:rsidR="00DE2FB9">
        <w:rPr>
          <w:rFonts w:ascii="Times New Roman" w:hAnsi="Times New Roman" w:cs="Times New Roman"/>
          <w:sz w:val="24"/>
          <w:szCs w:val="24"/>
        </w:rPr>
        <w:t xml:space="preserve"> только </w:t>
      </w:r>
      <w:r w:rsidR="00FA60A0">
        <w:rPr>
          <w:rFonts w:ascii="Times New Roman" w:hAnsi="Times New Roman" w:cs="Times New Roman"/>
          <w:sz w:val="24"/>
          <w:szCs w:val="24"/>
        </w:rPr>
        <w:t xml:space="preserve">для </w:t>
      </w:r>
      <w:r w:rsidR="00FA60A0" w:rsidRPr="00FA60A0">
        <w:rPr>
          <w:rFonts w:ascii="Times New Roman" w:hAnsi="Times New Roman" w:cs="Times New Roman"/>
          <w:sz w:val="24"/>
          <w:szCs w:val="24"/>
        </w:rPr>
        <w:t>крайней категории услуг и по ним потребители еще в течение 2020 года будут решать споры в суде</w:t>
      </w:r>
      <w:r w:rsidR="00FA60A0">
        <w:rPr>
          <w:rFonts w:ascii="Times New Roman" w:hAnsi="Times New Roman" w:cs="Times New Roman"/>
          <w:sz w:val="24"/>
          <w:szCs w:val="24"/>
        </w:rPr>
        <w:t>.</w:t>
      </w:r>
      <w:r w:rsidR="00DE2FB9">
        <w:rPr>
          <w:rFonts w:ascii="Times New Roman" w:hAnsi="Times New Roman" w:cs="Times New Roman"/>
          <w:sz w:val="24"/>
          <w:szCs w:val="24"/>
        </w:rPr>
        <w:t xml:space="preserve"> Во всех остальных случаях в суд потребитель сможет обратиться уже только с целью обжалования решения финансового уполномоченного. </w:t>
      </w:r>
    </w:p>
    <w:p w:rsidR="003C5164" w:rsidRDefault="00DE2FB9" w:rsidP="00FA60A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81767">
        <w:rPr>
          <w:rFonts w:ascii="Times New Roman" w:hAnsi="Times New Roman" w:cs="Times New Roman"/>
          <w:b/>
          <w:sz w:val="24"/>
          <w:szCs w:val="24"/>
        </w:rPr>
        <w:t>Помните!</w:t>
      </w:r>
      <w:r>
        <w:rPr>
          <w:rFonts w:ascii="Times New Roman" w:hAnsi="Times New Roman" w:cs="Times New Roman"/>
          <w:sz w:val="24"/>
          <w:szCs w:val="24"/>
        </w:rPr>
        <w:t xml:space="preserve"> Теперь для потребителей финансовых услуг необходим обязательный претензионный и досудебный порядок. 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5164">
        <w:rPr>
          <w:rFonts w:ascii="Times New Roman" w:hAnsi="Times New Roman" w:cs="Times New Roman"/>
          <w:sz w:val="24"/>
          <w:szCs w:val="24"/>
        </w:rPr>
        <w:t>несмотря</w:t>
      </w:r>
      <w:r>
        <w:rPr>
          <w:rFonts w:ascii="Times New Roman" w:hAnsi="Times New Roman" w:cs="Times New Roman"/>
          <w:sz w:val="24"/>
          <w:szCs w:val="24"/>
        </w:rPr>
        <w:t xml:space="preserve"> на то</w:t>
      </w:r>
      <w:r w:rsidR="003C516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все спорные ситуации до суда рассматривает финансовый уполномоченный, </w:t>
      </w:r>
      <w:r w:rsidR="003C5164">
        <w:rPr>
          <w:rFonts w:ascii="Times New Roman" w:hAnsi="Times New Roman" w:cs="Times New Roman"/>
          <w:sz w:val="24"/>
          <w:szCs w:val="24"/>
        </w:rPr>
        <w:t xml:space="preserve">при обжаловании его решения потребитель вправе взыскать </w:t>
      </w:r>
      <w:r w:rsidR="00BF1E0A" w:rsidRPr="00802962">
        <w:rPr>
          <w:rFonts w:ascii="Times New Roman" w:hAnsi="Times New Roman" w:cs="Times New Roman"/>
          <w:sz w:val="24"/>
          <w:szCs w:val="24"/>
        </w:rPr>
        <w:t>моральный вред, неустойку и другие санкции, предусмотренные Законом, лишь в случаях неудовлетворения законных требований потребителя в добровольном порядке</w:t>
      </w:r>
      <w:r w:rsidR="00BF1E0A">
        <w:rPr>
          <w:rFonts w:ascii="Times New Roman" w:hAnsi="Times New Roman" w:cs="Times New Roman"/>
          <w:sz w:val="24"/>
          <w:szCs w:val="24"/>
        </w:rPr>
        <w:t>.</w:t>
      </w:r>
    </w:p>
    <w:p w:rsidR="003C5164" w:rsidRDefault="003C5164" w:rsidP="00FA60A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C5164" w:rsidRDefault="003C5164" w:rsidP="00FA60A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33358" w:rsidRPr="00802962" w:rsidRDefault="003C5164" w:rsidP="00BF1E0A">
      <w:pPr>
        <w:spacing w:after="0" w:line="240" w:lineRule="auto"/>
        <w:ind w:firstLine="284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2FB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02962" w:rsidRPr="00802962" w:rsidRDefault="00802962">
      <w:pPr>
        <w:pStyle w:val="s1"/>
        <w:spacing w:before="0" w:beforeAutospacing="0" w:after="0" w:afterAutospacing="0"/>
        <w:ind w:firstLine="284"/>
        <w:jc w:val="both"/>
      </w:pPr>
      <w:bookmarkStart w:id="0" w:name="_GoBack"/>
      <w:bookmarkEnd w:id="0"/>
    </w:p>
    <w:sectPr w:rsidR="00802962" w:rsidRPr="00802962" w:rsidSect="00B81767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6062" w:rsidRDefault="00256062" w:rsidP="006C5F09">
      <w:pPr>
        <w:spacing w:after="0" w:line="240" w:lineRule="auto"/>
      </w:pPr>
      <w:r>
        <w:separator/>
      </w:r>
    </w:p>
  </w:endnote>
  <w:endnote w:type="continuationSeparator" w:id="0">
    <w:p w:rsidR="00256062" w:rsidRDefault="00256062" w:rsidP="006C5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6062" w:rsidRDefault="00256062" w:rsidP="006C5F09">
      <w:pPr>
        <w:spacing w:after="0" w:line="240" w:lineRule="auto"/>
      </w:pPr>
      <w:r>
        <w:separator/>
      </w:r>
    </w:p>
  </w:footnote>
  <w:footnote w:type="continuationSeparator" w:id="0">
    <w:p w:rsidR="00256062" w:rsidRDefault="00256062" w:rsidP="006C5F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A2A20"/>
    <w:rsid w:val="00016BB2"/>
    <w:rsid w:val="00022C0A"/>
    <w:rsid w:val="000C6EBE"/>
    <w:rsid w:val="000D16ED"/>
    <w:rsid w:val="001B688B"/>
    <w:rsid w:val="001F40DA"/>
    <w:rsid w:val="002230D0"/>
    <w:rsid w:val="00234D7A"/>
    <w:rsid w:val="00256062"/>
    <w:rsid w:val="002C4622"/>
    <w:rsid w:val="002F5D2D"/>
    <w:rsid w:val="003369F1"/>
    <w:rsid w:val="003C5164"/>
    <w:rsid w:val="003F4466"/>
    <w:rsid w:val="00434852"/>
    <w:rsid w:val="00483759"/>
    <w:rsid w:val="004D123D"/>
    <w:rsid w:val="004E1EF9"/>
    <w:rsid w:val="004E260C"/>
    <w:rsid w:val="00567740"/>
    <w:rsid w:val="005B7D7B"/>
    <w:rsid w:val="005E44AE"/>
    <w:rsid w:val="00654894"/>
    <w:rsid w:val="006B2507"/>
    <w:rsid w:val="006C5F09"/>
    <w:rsid w:val="006E33B8"/>
    <w:rsid w:val="007004E9"/>
    <w:rsid w:val="00802962"/>
    <w:rsid w:val="00803D42"/>
    <w:rsid w:val="008C2DBE"/>
    <w:rsid w:val="008C3CE1"/>
    <w:rsid w:val="0093247F"/>
    <w:rsid w:val="00982D45"/>
    <w:rsid w:val="00A06744"/>
    <w:rsid w:val="00A33358"/>
    <w:rsid w:val="00A6268C"/>
    <w:rsid w:val="00A64F57"/>
    <w:rsid w:val="00A9080C"/>
    <w:rsid w:val="00AB1FC0"/>
    <w:rsid w:val="00AD1022"/>
    <w:rsid w:val="00B534DF"/>
    <w:rsid w:val="00B81767"/>
    <w:rsid w:val="00BB54FF"/>
    <w:rsid w:val="00BF1E0A"/>
    <w:rsid w:val="00C11289"/>
    <w:rsid w:val="00C43083"/>
    <w:rsid w:val="00C6655D"/>
    <w:rsid w:val="00C949AF"/>
    <w:rsid w:val="00D92D8F"/>
    <w:rsid w:val="00D9601B"/>
    <w:rsid w:val="00DE2FB9"/>
    <w:rsid w:val="00E11110"/>
    <w:rsid w:val="00E732F3"/>
    <w:rsid w:val="00E97226"/>
    <w:rsid w:val="00EA2A20"/>
    <w:rsid w:val="00EE4DFD"/>
    <w:rsid w:val="00FA6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D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A2A20"/>
    <w:rPr>
      <w:color w:val="0000FF"/>
      <w:u w:val="single"/>
    </w:rPr>
  </w:style>
  <w:style w:type="paragraph" w:customStyle="1" w:styleId="s1">
    <w:name w:val="s_1"/>
    <w:basedOn w:val="a"/>
    <w:rsid w:val="00A3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B688B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6C5F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C5F09"/>
  </w:style>
  <w:style w:type="paragraph" w:styleId="a7">
    <w:name w:val="footer"/>
    <w:basedOn w:val="a"/>
    <w:link w:val="a8"/>
    <w:uiPriority w:val="99"/>
    <w:semiHidden/>
    <w:unhideWhenUsed/>
    <w:rsid w:val="006C5F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C5F09"/>
  </w:style>
  <w:style w:type="paragraph" w:customStyle="1" w:styleId="ConsPlusNormal">
    <w:name w:val="ConsPlusNormal"/>
    <w:rsid w:val="003F44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7004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81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81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6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1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5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58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5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3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13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38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46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98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33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5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23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70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Telesota</dc:creator>
  <cp:lastModifiedBy>Администрация</cp:lastModifiedBy>
  <cp:revision>2</cp:revision>
  <cp:lastPrinted>2020-02-11T02:17:00Z</cp:lastPrinted>
  <dcterms:created xsi:type="dcterms:W3CDTF">2023-08-16T06:44:00Z</dcterms:created>
  <dcterms:modified xsi:type="dcterms:W3CDTF">2023-08-16T06:44:00Z</dcterms:modified>
</cp:coreProperties>
</file>